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附件6</w:t>
      </w:r>
    </w:p>
    <w:p>
      <w:pPr>
        <w:spacing w:line="200" w:lineRule="exact"/>
        <w:ind w:firstLine="708" w:firstLineChars="196"/>
        <w:rPr>
          <w:rFonts w:hint="eastAsia" w:ascii="宋体" w:hAnsi="宋体"/>
          <w:b/>
          <w:sz w:val="36"/>
        </w:rPr>
      </w:pPr>
    </w:p>
    <w:p>
      <w:pPr>
        <w:spacing w:line="400" w:lineRule="exact"/>
        <w:ind w:firstLine="708" w:firstLineChars="196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36"/>
        </w:rPr>
        <w:t>2017年甘肃省普通高等学校专升本招生报名表</w:t>
      </w:r>
    </w:p>
    <w:p>
      <w:pPr>
        <w:spacing w:line="400" w:lineRule="exact"/>
        <w:rPr>
          <w:rFonts w:hint="eastAsia" w:ascii="宋体" w:hAnsi="宋体"/>
          <w:b/>
          <w:bCs/>
          <w:sz w:val="28"/>
        </w:rPr>
      </w:pPr>
    </w:p>
    <w:p>
      <w:pPr>
        <w:spacing w:line="500" w:lineRule="exact"/>
        <w:rPr>
          <w:rFonts w:hint="eastAsia"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b/>
          <w:bCs/>
          <w:sz w:val="28"/>
        </w:rPr>
        <w:t>报考院校代码：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28"/>
        </w:rPr>
        <w:t xml:space="preserve">  报考本科专业代码：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  </w:t>
      </w:r>
    </w:p>
    <w:p>
      <w:pPr>
        <w:spacing w:line="50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b/>
          <w:bCs/>
          <w:sz w:val="28"/>
        </w:rPr>
        <w:t>报考院校名称：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28"/>
        </w:rPr>
        <w:t xml:space="preserve">  报考本科专业名称：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  </w:t>
      </w:r>
    </w:p>
    <w:tbl>
      <w:tblPr>
        <w:tblStyle w:val="3"/>
        <w:tblW w:w="9548" w:type="dxa"/>
        <w:jc w:val="center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83"/>
        <w:gridCol w:w="466"/>
        <w:gridCol w:w="384"/>
        <w:gridCol w:w="427"/>
        <w:gridCol w:w="423"/>
        <w:gridCol w:w="960"/>
        <w:gridCol w:w="317"/>
        <w:gridCol w:w="429"/>
        <w:gridCol w:w="745"/>
        <w:gridCol w:w="530"/>
        <w:gridCol w:w="534"/>
        <w:gridCol w:w="743"/>
        <w:gridCol w:w="14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22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  <w:tc>
          <w:tcPr>
            <w:tcW w:w="2206" w:type="dxa"/>
            <w:gridSpan w:val="2"/>
            <w:vMerge w:val="restart"/>
            <w:vAlign w:val="center"/>
          </w:tcPr>
          <w:p>
            <w:pPr>
              <w:spacing w:line="8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    照</w:t>
            </w:r>
          </w:p>
          <w:p>
            <w:pPr>
              <w:spacing w:line="8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寸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206" w:type="dxa"/>
            <w:gridSpan w:val="2"/>
            <w:vMerge w:val="continue"/>
            <w:vAlign w:val="center"/>
          </w:tcPr>
          <w:p>
            <w:pPr>
              <w:spacing w:line="8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5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高职（专科</w:t>
            </w:r>
            <w:r>
              <w:rPr>
                <w:rFonts w:ascii="宋体" w:hAnsi="宋体"/>
                <w:b/>
                <w:bCs/>
                <w:sz w:val="24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</w:rPr>
              <w:t>专业名称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学制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206" w:type="dxa"/>
            <w:gridSpan w:val="2"/>
            <w:vMerge w:val="continue"/>
            <w:vAlign w:val="center"/>
          </w:tcPr>
          <w:p>
            <w:pPr>
              <w:spacing w:line="8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5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健康情况</w:t>
            </w:r>
          </w:p>
        </w:tc>
        <w:tc>
          <w:tcPr>
            <w:tcW w:w="14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9" w:hRule="atLeast"/>
          <w:jc w:val="center"/>
        </w:trPr>
        <w:tc>
          <w:tcPr>
            <w:tcW w:w="9548" w:type="dxa"/>
            <w:gridSpan w:val="14"/>
            <w:vAlign w:val="top"/>
          </w:tcPr>
          <w:p>
            <w:pPr>
              <w:spacing w:line="80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毕业学校审核意见：</w:t>
            </w:r>
          </w:p>
          <w:p>
            <w:pPr>
              <w:spacing w:line="80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（退役士兵由省民政厅签署意见）</w:t>
            </w:r>
          </w:p>
          <w:p>
            <w:pPr>
              <w:spacing w:line="80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80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800" w:lineRule="exact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</w:t>
            </w:r>
          </w:p>
          <w:p>
            <w:pPr>
              <w:spacing w:line="800" w:lineRule="exact"/>
              <w:ind w:firstLine="6028" w:firstLineChars="2502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盖章</w:t>
            </w:r>
          </w:p>
          <w:p>
            <w:pPr>
              <w:spacing w:line="400" w:lineRule="exact"/>
              <w:ind w:firstLine="6028" w:firstLineChars="2502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8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spacing w:line="40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注：1.考生须填报与高职(专科)院校相同或相近的本科专业；</w:t>
      </w:r>
    </w:p>
    <w:p>
      <w:pPr>
        <w:spacing w:line="400" w:lineRule="exact"/>
        <w:ind w:firstLine="482" w:firstLineChars="200"/>
      </w:pPr>
      <w:r>
        <w:rPr>
          <w:rFonts w:hint="eastAsia" w:ascii="宋体" w:hAnsi="宋体"/>
          <w:b/>
          <w:bCs/>
          <w:sz w:val="24"/>
        </w:rPr>
        <w:t>2.考生录取后此表装入学生档案。</w:t>
      </w:r>
      <w:bookmarkStart w:id="0" w:name="_GoBack"/>
      <w:bookmarkEnd w:id="0"/>
    </w:p>
    <w:sectPr>
      <w:pgSz w:w="11906" w:h="16838"/>
      <w:pgMar w:top="1701" w:right="1588" w:bottom="1588" w:left="1588" w:header="851" w:footer="992" w:gutter="0"/>
      <w:pgNumType w:fmt="decimalFullWidth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A2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smile-小男</cp:lastModifiedBy>
  <dcterms:modified xsi:type="dcterms:W3CDTF">2017-11-17T02:19:04Z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